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ascii="Arial" w:hAnsi="Arial" w:cs="Arial"/>
              <w:color w:val="auto"/>
            </w:rPr>
          </w:pPr>
          <w:r w:rsidRPr="000D6923">
            <w:rPr>
              <w:rFonts w:ascii="Arial" w:hAnsi="Arial" w:cs="Arial"/>
              <w:color w:val="auto"/>
              <w:sz w:val="40"/>
              <w:szCs w:val="40"/>
            </w:rPr>
            <w:t>Inhaltsverzeichnis</w:t>
          </w:r>
        </w:p>
        <w:p w:rsidR="00092BEF" w:rsidRDefault="008F1E5A">
          <w:pPr>
            <w:pStyle w:val="Verzeichnis1"/>
            <w:tabs>
              <w:tab w:val="right" w:leader="dot" w:pos="9062"/>
            </w:tabs>
            <w:rPr>
              <w:noProof/>
              <w:lang w:eastAsia="de-DE"/>
            </w:rPr>
          </w:pPr>
          <w:r w:rsidRPr="008F1E5A">
            <w:rPr>
              <w:rFonts w:ascii="Arial" w:hAnsi="Arial" w:cs="Arial"/>
            </w:rPr>
            <w:fldChar w:fldCharType="begin"/>
          </w:r>
          <w:r w:rsidR="005616A2" w:rsidRPr="00F442AD">
            <w:rPr>
              <w:rFonts w:ascii="Arial" w:hAnsi="Arial" w:cs="Arial"/>
            </w:rPr>
            <w:instrText xml:space="preserve"> TOC \o "1-3" \h \z \u </w:instrText>
          </w:r>
          <w:r w:rsidRPr="008F1E5A">
            <w:rPr>
              <w:rFonts w:ascii="Arial" w:hAnsi="Arial" w:cs="Arial"/>
            </w:rPr>
            <w:fldChar w:fldCharType="separate"/>
          </w:r>
          <w:hyperlink w:anchor="_Toc322552014" w:history="1">
            <w:r w:rsidR="00092BEF" w:rsidRPr="004B1A2E">
              <w:rPr>
                <w:rStyle w:val="Hyperlink"/>
                <w:rFonts w:ascii="Arial" w:hAnsi="Arial" w:cs="Arial"/>
                <w:noProof/>
              </w:rPr>
              <w:t>Vorwort</w:t>
            </w:r>
            <w:r w:rsidR="00092BEF">
              <w:rPr>
                <w:noProof/>
                <w:webHidden/>
              </w:rPr>
              <w:tab/>
            </w:r>
            <w:r w:rsidR="00092BEF">
              <w:rPr>
                <w:noProof/>
                <w:webHidden/>
              </w:rPr>
              <w:fldChar w:fldCharType="begin"/>
            </w:r>
            <w:r w:rsidR="00092BEF">
              <w:rPr>
                <w:noProof/>
                <w:webHidden/>
              </w:rPr>
              <w:instrText xml:space="preserve"> PAGEREF _Toc322552014 \h </w:instrText>
            </w:r>
            <w:r w:rsidR="00092BEF">
              <w:rPr>
                <w:noProof/>
                <w:webHidden/>
              </w:rPr>
            </w:r>
            <w:r w:rsidR="00092BEF">
              <w:rPr>
                <w:noProof/>
                <w:webHidden/>
              </w:rPr>
              <w:fldChar w:fldCharType="separate"/>
            </w:r>
            <w:r w:rsidR="00092BEF">
              <w:rPr>
                <w:noProof/>
                <w:webHidden/>
              </w:rPr>
              <w:t>3</w:t>
            </w:r>
            <w:r w:rsidR="00092BEF">
              <w:rPr>
                <w:noProof/>
                <w:webHidden/>
              </w:rPr>
              <w:fldChar w:fldCharType="end"/>
            </w:r>
          </w:hyperlink>
        </w:p>
        <w:p w:rsidR="00092BEF" w:rsidRDefault="00092BEF">
          <w:pPr>
            <w:pStyle w:val="Verzeichnis1"/>
            <w:tabs>
              <w:tab w:val="right" w:leader="dot" w:pos="9062"/>
            </w:tabs>
            <w:rPr>
              <w:noProof/>
              <w:lang w:eastAsia="de-DE"/>
            </w:rPr>
          </w:pPr>
          <w:hyperlink w:anchor="_Toc322552015" w:history="1">
            <w:r w:rsidRPr="004B1A2E">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_Toc322552015 \h </w:instrText>
            </w:r>
            <w:r>
              <w:rPr>
                <w:noProof/>
                <w:webHidden/>
              </w:rPr>
            </w:r>
            <w:r>
              <w:rPr>
                <w:noProof/>
                <w:webHidden/>
              </w:rPr>
              <w:fldChar w:fldCharType="separate"/>
            </w:r>
            <w:r>
              <w:rPr>
                <w:noProof/>
                <w:webHidden/>
              </w:rPr>
              <w:t>4</w:t>
            </w:r>
            <w:r>
              <w:rPr>
                <w:noProof/>
                <w:webHidden/>
              </w:rPr>
              <w:fldChar w:fldCharType="end"/>
            </w:r>
          </w:hyperlink>
        </w:p>
        <w:p w:rsidR="00092BEF" w:rsidRDefault="00092BEF">
          <w:pPr>
            <w:pStyle w:val="Verzeichnis2"/>
            <w:tabs>
              <w:tab w:val="right" w:leader="dot" w:pos="9062"/>
            </w:tabs>
            <w:rPr>
              <w:noProof/>
              <w:lang w:eastAsia="de-DE"/>
            </w:rPr>
          </w:pPr>
          <w:hyperlink w:anchor="_Toc322552016" w:history="1">
            <w:r w:rsidRPr="004B1A2E">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_Toc322552016 \h </w:instrText>
            </w:r>
            <w:r>
              <w:rPr>
                <w:noProof/>
                <w:webHidden/>
              </w:rPr>
            </w:r>
            <w:r>
              <w:rPr>
                <w:noProof/>
                <w:webHidden/>
              </w:rPr>
              <w:fldChar w:fldCharType="separate"/>
            </w:r>
            <w:r>
              <w:rPr>
                <w:noProof/>
                <w:webHidden/>
              </w:rPr>
              <w:t>4</w:t>
            </w:r>
            <w:r>
              <w:rPr>
                <w:noProof/>
                <w:webHidden/>
              </w:rPr>
              <w:fldChar w:fldCharType="end"/>
            </w:r>
          </w:hyperlink>
        </w:p>
        <w:p w:rsidR="00092BEF" w:rsidRDefault="00092BEF">
          <w:pPr>
            <w:pStyle w:val="Verzeichnis1"/>
            <w:tabs>
              <w:tab w:val="right" w:leader="dot" w:pos="9062"/>
            </w:tabs>
            <w:rPr>
              <w:noProof/>
              <w:lang w:eastAsia="de-DE"/>
            </w:rPr>
          </w:pPr>
          <w:hyperlink w:anchor="_Toc322552017" w:history="1">
            <w:r w:rsidRPr="004B1A2E">
              <w:rPr>
                <w:rStyle w:val="Hyperlink"/>
                <w:rFonts w:ascii="Arial" w:hAnsi="Arial" w:cs="Arial"/>
                <w:noProof/>
              </w:rPr>
              <w:t>Meine Simulation</w:t>
            </w:r>
            <w:r>
              <w:rPr>
                <w:noProof/>
                <w:webHidden/>
              </w:rPr>
              <w:tab/>
            </w:r>
            <w:r>
              <w:rPr>
                <w:noProof/>
                <w:webHidden/>
              </w:rPr>
              <w:fldChar w:fldCharType="begin"/>
            </w:r>
            <w:r>
              <w:rPr>
                <w:noProof/>
                <w:webHidden/>
              </w:rPr>
              <w:instrText xml:space="preserve"> PAGEREF _Toc322552017 \h </w:instrText>
            </w:r>
            <w:r>
              <w:rPr>
                <w:noProof/>
                <w:webHidden/>
              </w:rPr>
            </w:r>
            <w:r>
              <w:rPr>
                <w:noProof/>
                <w:webHidden/>
              </w:rPr>
              <w:fldChar w:fldCharType="separate"/>
            </w:r>
            <w:r>
              <w:rPr>
                <w:noProof/>
                <w:webHidden/>
              </w:rPr>
              <w:t>5</w:t>
            </w:r>
            <w:r>
              <w:rPr>
                <w:noProof/>
                <w:webHidden/>
              </w:rPr>
              <w:fldChar w:fldCharType="end"/>
            </w:r>
          </w:hyperlink>
        </w:p>
        <w:p w:rsidR="00092BEF" w:rsidRDefault="00092BEF">
          <w:pPr>
            <w:pStyle w:val="Verzeichnis2"/>
            <w:tabs>
              <w:tab w:val="right" w:leader="dot" w:pos="9062"/>
            </w:tabs>
            <w:rPr>
              <w:noProof/>
              <w:lang w:eastAsia="de-DE"/>
            </w:rPr>
          </w:pPr>
          <w:hyperlink w:anchor="_Toc322552018" w:history="1">
            <w:r w:rsidRPr="004B1A2E">
              <w:rPr>
                <w:rStyle w:val="Hyperlink"/>
                <w:rFonts w:ascii="Arial" w:hAnsi="Arial" w:cs="Arial"/>
                <w:noProof/>
              </w:rPr>
              <w:t>Das Programm</w:t>
            </w:r>
            <w:r>
              <w:rPr>
                <w:noProof/>
                <w:webHidden/>
              </w:rPr>
              <w:tab/>
            </w:r>
            <w:r>
              <w:rPr>
                <w:noProof/>
                <w:webHidden/>
              </w:rPr>
              <w:fldChar w:fldCharType="begin"/>
            </w:r>
            <w:r>
              <w:rPr>
                <w:noProof/>
                <w:webHidden/>
              </w:rPr>
              <w:instrText xml:space="preserve"> PAGEREF _Toc322552018 \h </w:instrText>
            </w:r>
            <w:r>
              <w:rPr>
                <w:noProof/>
                <w:webHidden/>
              </w:rPr>
            </w:r>
            <w:r>
              <w:rPr>
                <w:noProof/>
                <w:webHidden/>
              </w:rPr>
              <w:fldChar w:fldCharType="separate"/>
            </w:r>
            <w:r>
              <w:rPr>
                <w:noProof/>
                <w:webHidden/>
              </w:rPr>
              <w:t>5</w:t>
            </w:r>
            <w:r>
              <w:rPr>
                <w:noProof/>
                <w:webHidden/>
              </w:rPr>
              <w:fldChar w:fldCharType="end"/>
            </w:r>
          </w:hyperlink>
        </w:p>
        <w:p w:rsidR="00092BEF" w:rsidRDefault="00092BEF">
          <w:pPr>
            <w:pStyle w:val="Verzeichnis2"/>
            <w:tabs>
              <w:tab w:val="right" w:leader="dot" w:pos="9062"/>
            </w:tabs>
            <w:rPr>
              <w:noProof/>
              <w:lang w:eastAsia="de-DE"/>
            </w:rPr>
          </w:pPr>
          <w:hyperlink w:anchor="_Toc322552019" w:history="1">
            <w:r w:rsidRPr="004B1A2E">
              <w:rPr>
                <w:rStyle w:val="Hyperlink"/>
                <w:noProof/>
              </w:rPr>
              <w:t>Der Algorithmus</w:t>
            </w:r>
            <w:r>
              <w:rPr>
                <w:noProof/>
                <w:webHidden/>
              </w:rPr>
              <w:tab/>
            </w:r>
            <w:r>
              <w:rPr>
                <w:noProof/>
                <w:webHidden/>
              </w:rPr>
              <w:fldChar w:fldCharType="begin"/>
            </w:r>
            <w:r>
              <w:rPr>
                <w:noProof/>
                <w:webHidden/>
              </w:rPr>
              <w:instrText xml:space="preserve"> PAGEREF _Toc322552019 \h </w:instrText>
            </w:r>
            <w:r>
              <w:rPr>
                <w:noProof/>
                <w:webHidden/>
              </w:rPr>
            </w:r>
            <w:r>
              <w:rPr>
                <w:noProof/>
                <w:webHidden/>
              </w:rPr>
              <w:fldChar w:fldCharType="separate"/>
            </w:r>
            <w:r>
              <w:rPr>
                <w:noProof/>
                <w:webHidden/>
              </w:rPr>
              <w:t>8</w:t>
            </w:r>
            <w:r>
              <w:rPr>
                <w:noProof/>
                <w:webHidden/>
              </w:rPr>
              <w:fldChar w:fldCharType="end"/>
            </w:r>
          </w:hyperlink>
        </w:p>
        <w:p w:rsidR="00092BEF" w:rsidRDefault="00092BEF">
          <w:pPr>
            <w:pStyle w:val="Verzeichnis1"/>
            <w:tabs>
              <w:tab w:val="right" w:leader="dot" w:pos="9062"/>
            </w:tabs>
            <w:rPr>
              <w:noProof/>
              <w:lang w:eastAsia="de-DE"/>
            </w:rPr>
          </w:pPr>
          <w:hyperlink w:anchor="_Toc322552020" w:history="1">
            <w:r w:rsidRPr="004B1A2E">
              <w:rPr>
                <w:rStyle w:val="Hyperlink"/>
                <w:noProof/>
              </w:rPr>
              <w:t>Versuche &amp; Analysen</w:t>
            </w:r>
            <w:r>
              <w:rPr>
                <w:noProof/>
                <w:webHidden/>
              </w:rPr>
              <w:tab/>
            </w:r>
            <w:r>
              <w:rPr>
                <w:noProof/>
                <w:webHidden/>
              </w:rPr>
              <w:fldChar w:fldCharType="begin"/>
            </w:r>
            <w:r>
              <w:rPr>
                <w:noProof/>
                <w:webHidden/>
              </w:rPr>
              <w:instrText xml:space="preserve"> PAGEREF _Toc322552020 \h </w:instrText>
            </w:r>
            <w:r>
              <w:rPr>
                <w:noProof/>
                <w:webHidden/>
              </w:rPr>
            </w:r>
            <w:r>
              <w:rPr>
                <w:noProof/>
                <w:webHidden/>
              </w:rPr>
              <w:fldChar w:fldCharType="separate"/>
            </w:r>
            <w:r>
              <w:rPr>
                <w:noProof/>
                <w:webHidden/>
              </w:rPr>
              <w:t>10</w:t>
            </w:r>
            <w:r>
              <w:rPr>
                <w:noProof/>
                <w:webHidden/>
              </w:rPr>
              <w:fldChar w:fldCharType="end"/>
            </w:r>
          </w:hyperlink>
        </w:p>
        <w:p w:rsidR="00092BEF" w:rsidRDefault="00092BEF">
          <w:pPr>
            <w:pStyle w:val="Verzeichnis2"/>
            <w:tabs>
              <w:tab w:val="right" w:leader="dot" w:pos="9062"/>
            </w:tabs>
            <w:rPr>
              <w:noProof/>
              <w:lang w:eastAsia="de-DE"/>
            </w:rPr>
          </w:pPr>
          <w:hyperlink w:anchor="_Toc322552021" w:history="1">
            <w:r w:rsidRPr="004B1A2E">
              <w:rPr>
                <w:rStyle w:val="Hyperlink"/>
                <w:noProof/>
              </w:rPr>
              <w:t>Versuche</w:t>
            </w:r>
            <w:r>
              <w:rPr>
                <w:noProof/>
                <w:webHidden/>
              </w:rPr>
              <w:tab/>
            </w:r>
            <w:r>
              <w:rPr>
                <w:noProof/>
                <w:webHidden/>
              </w:rPr>
              <w:fldChar w:fldCharType="begin"/>
            </w:r>
            <w:r>
              <w:rPr>
                <w:noProof/>
                <w:webHidden/>
              </w:rPr>
              <w:instrText xml:space="preserve"> PAGEREF _Toc322552021 \h </w:instrText>
            </w:r>
            <w:r>
              <w:rPr>
                <w:noProof/>
                <w:webHidden/>
              </w:rPr>
            </w:r>
            <w:r>
              <w:rPr>
                <w:noProof/>
                <w:webHidden/>
              </w:rPr>
              <w:fldChar w:fldCharType="separate"/>
            </w:r>
            <w:r>
              <w:rPr>
                <w:noProof/>
                <w:webHidden/>
              </w:rPr>
              <w:t>10</w:t>
            </w:r>
            <w:r>
              <w:rPr>
                <w:noProof/>
                <w:webHidden/>
              </w:rPr>
              <w:fldChar w:fldCharType="end"/>
            </w:r>
          </w:hyperlink>
        </w:p>
        <w:p w:rsidR="00092BEF" w:rsidRDefault="00092BEF">
          <w:pPr>
            <w:pStyle w:val="Verzeichnis1"/>
            <w:tabs>
              <w:tab w:val="right" w:leader="dot" w:pos="9062"/>
            </w:tabs>
            <w:rPr>
              <w:noProof/>
              <w:lang w:eastAsia="de-DE"/>
            </w:rPr>
          </w:pPr>
          <w:hyperlink w:anchor="_Toc322552022" w:history="1">
            <w:r w:rsidRPr="004B1A2E">
              <w:rPr>
                <w:rStyle w:val="Hyperlink"/>
                <w:noProof/>
              </w:rPr>
              <w:t>Quellen &amp; Links</w:t>
            </w:r>
            <w:r>
              <w:rPr>
                <w:noProof/>
                <w:webHidden/>
              </w:rPr>
              <w:tab/>
            </w:r>
            <w:r>
              <w:rPr>
                <w:noProof/>
                <w:webHidden/>
              </w:rPr>
              <w:fldChar w:fldCharType="begin"/>
            </w:r>
            <w:r>
              <w:rPr>
                <w:noProof/>
                <w:webHidden/>
              </w:rPr>
              <w:instrText xml:space="preserve"> PAGEREF _Toc322552022 \h </w:instrText>
            </w:r>
            <w:r>
              <w:rPr>
                <w:noProof/>
                <w:webHidden/>
              </w:rPr>
            </w:r>
            <w:r>
              <w:rPr>
                <w:noProof/>
                <w:webHidden/>
              </w:rPr>
              <w:fldChar w:fldCharType="separate"/>
            </w:r>
            <w:r>
              <w:rPr>
                <w:noProof/>
                <w:webHidden/>
              </w:rPr>
              <w:t>11</w:t>
            </w:r>
            <w:r>
              <w:rPr>
                <w:noProof/>
                <w:webHidden/>
              </w:rPr>
              <w:fldChar w:fldCharType="end"/>
            </w:r>
          </w:hyperlink>
        </w:p>
        <w:p w:rsidR="005616A2" w:rsidRPr="00F442AD" w:rsidRDefault="008F1E5A">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ascii="Arial" w:hAnsi="Arial" w:cs="Arial"/>
          <w:color w:val="auto"/>
          <w:sz w:val="40"/>
          <w:szCs w:val="40"/>
        </w:rPr>
      </w:pPr>
      <w:bookmarkStart w:id="0" w:name="_Toc322552014"/>
      <w:r>
        <w:rPr>
          <w:rFonts w:ascii="Arial" w:hAnsi="Arial" w:cs="Arial"/>
          <w:color w:val="auto"/>
          <w:sz w:val="40"/>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577983" w:rsidRDefault="0033106D" w:rsidP="00926E2B">
      <w:pPr>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926E2B">
      <w:r>
        <w:rPr>
          <w:rFonts w:ascii="Arial" w:hAnsi="Arial" w:cs="Arial"/>
        </w:rPr>
        <w:t>Wichtiger Hinweis: Der abgedruckte Code kann vom tatsächlichen Code abweichen, da dieser Kommentare aufweist und z.T. nachträglich leicht verändert wurde. Die Funktionsweise ist aber stets identisch.</w:t>
      </w:r>
      <w:r w:rsidR="00926E2B" w:rsidRPr="00926E2B">
        <w:br w:type="page"/>
      </w:r>
    </w:p>
    <w:p w:rsidR="009D2043" w:rsidRPr="00F442AD" w:rsidRDefault="005616A2" w:rsidP="005616A2">
      <w:pPr>
        <w:pStyle w:val="berschrift1"/>
        <w:rPr>
          <w:rFonts w:ascii="Arial" w:hAnsi="Arial" w:cs="Arial"/>
          <w:color w:val="auto"/>
          <w:sz w:val="40"/>
          <w:szCs w:val="40"/>
        </w:rPr>
      </w:pPr>
      <w:bookmarkStart w:id="1" w:name="_Toc322552015"/>
      <w:r w:rsidRPr="00F442AD">
        <w:rPr>
          <w:rFonts w:ascii="Arial" w:hAnsi="Arial" w:cs="Arial"/>
          <w:color w:val="auto"/>
          <w:sz w:val="40"/>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2552016"/>
      <w:r w:rsidRPr="00EF2A56">
        <w:rPr>
          <w:rFonts w:ascii="Arial" w:hAnsi="Arial" w:cs="Arial"/>
          <w:color w:val="auto"/>
          <w:sz w:val="32"/>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2552017"/>
      <w:r w:rsidRPr="0033106D">
        <w:rPr>
          <w:rFonts w:ascii="Arial" w:hAnsi="Arial" w:cs="Arial"/>
          <w:color w:val="auto"/>
          <w:sz w:val="40"/>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Pr="004F0626" w:rsidRDefault="0071018B" w:rsidP="0061617E">
      <w:pPr>
        <w:pStyle w:val="berschrift2"/>
        <w:rPr>
          <w:i/>
          <w:sz w:val="32"/>
          <w:szCs w:val="32"/>
        </w:rPr>
      </w:pPr>
      <w:bookmarkStart w:id="4" w:name="_Toc322552018"/>
      <w:r w:rsidRPr="004F0626">
        <w:rPr>
          <w:rFonts w:ascii="Arial" w:hAnsi="Arial" w:cs="Arial"/>
          <w:color w:val="auto"/>
          <w:sz w:val="32"/>
          <w:szCs w:val="32"/>
        </w:rPr>
        <w:t>Das Programm</w:t>
      </w:r>
      <w:bookmarkEnd w:id="4"/>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gebaut hab</w:t>
      </w:r>
      <w:r w:rsidR="004F0626">
        <w:t>e, war</w:t>
      </w:r>
      <w:r w:rsidRPr="0071018B">
        <w:t xml:space="preserve"> die Grund</w:t>
      </w:r>
      <w:r>
        <w:t xml:space="preserve">struktur </w:t>
      </w:r>
      <w:r w:rsidRPr="0071018B">
        <w:t>ber</w:t>
      </w:r>
      <w:r>
        <w:t xml:space="preserve">eits </w:t>
      </w:r>
      <w:r w:rsidRPr="0071018B">
        <w:t>ge</w:t>
      </w:r>
      <w:r>
        <w:t>geben. Die Klasse ist folgendermaßen definiert:</w:t>
      </w:r>
    </w:p>
    <w:p w:rsidR="0071018B" w:rsidRPr="0071018B" w:rsidRDefault="0071018B" w:rsidP="0071018B">
      <w:pPr>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class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extends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BasicGame</w:t>
      </w:r>
      <w:proofErr w:type="spellEnd"/>
      <w:r w:rsidRPr="0071018B">
        <w:rPr>
          <w:rFonts w:ascii="Courier New" w:hAnsi="Courier New" w:cs="Courier New"/>
          <w:b/>
          <w:bCs/>
          <w:color w:val="000000"/>
          <w:sz w:val="20"/>
          <w:szCs w:val="20"/>
          <w:lang w:val="en-US"/>
        </w:rPr>
        <w:t>{</w:t>
      </w:r>
    </w:p>
    <w:p w:rsidR="0071018B" w:rsidRDefault="0071018B" w:rsidP="0071018B">
      <w:r>
        <w:t>Es</w:t>
      </w:r>
      <w:r w:rsidRPr="0071018B">
        <w:t xml:space="preserve"> folgen</w:t>
      </w:r>
      <w:r>
        <w:t xml:space="preserve"> die leeren Methodenbehälter:</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update</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delta</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Default="0071018B" w:rsidP="0071018B">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Image</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field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Default="0071018B" w:rsidP="000D6923">
      <w:pPr>
        <w:spacing w:after="0"/>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TextField</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outputField</w:t>
      </w:r>
      <w:proofErr w:type="spellEnd"/>
      <w:r w:rsidRPr="0071018B">
        <w:rPr>
          <w:rFonts w:ascii="Courier New" w:hAnsi="Courier New" w:cs="Courier New"/>
          <w:b/>
          <w:bCs/>
          <w:color w:val="000000"/>
          <w:sz w:val="20"/>
          <w:szCs w:val="20"/>
          <w:lang w:val="en-US"/>
        </w:rPr>
        <w:t>;</w:t>
      </w:r>
    </w:p>
    <w:p w:rsidR="000D6923" w:rsidRPr="000D6923" w:rsidRDefault="000D6923" w:rsidP="0071018B">
      <w:pPr>
        <w:rPr>
          <w:lang w:val="en-US"/>
        </w:rPr>
      </w:pPr>
      <w:proofErr w:type="gramStart"/>
      <w:r w:rsidRPr="000D6923">
        <w:rPr>
          <w:rFonts w:ascii="Courier New" w:hAnsi="Courier New" w:cs="Courier New"/>
          <w:b/>
          <w:bCs/>
          <w:color w:val="00007F"/>
          <w:sz w:val="20"/>
          <w:szCs w:val="20"/>
          <w:lang w:val="en-US"/>
        </w:rPr>
        <w:t>public</w:t>
      </w:r>
      <w:proofErr w:type="gram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mode</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size</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drawing</w:t>
      </w:r>
      <w:r w:rsidRPr="000D6923">
        <w:rPr>
          <w:rFonts w:ascii="Courier New" w:hAnsi="Courier New" w:cs="Courier New"/>
          <w:b/>
          <w:bCs/>
          <w:color w:val="000000"/>
          <w:sz w:val="20"/>
          <w:szCs w:val="20"/>
          <w:lang w:val="en-US"/>
        </w:rPr>
        <w:t>;</w:t>
      </w:r>
    </w:p>
    <w:p w:rsidR="0071018B" w:rsidRDefault="0071018B" w:rsidP="0071018B">
      <w:r>
        <w:t xml:space="preserve">Da die Simulation mit verschiedenen Parametern aufrufbar sein soll, ist dem </w:t>
      </w:r>
      <w:proofErr w:type="spellStart"/>
      <w:r>
        <w:t>Konstruktor</w:t>
      </w:r>
      <w:proofErr w:type="spellEnd"/>
      <w:r>
        <w:t xml:space="preserve"> eine Reihe von Parametern gegeben.</w:t>
      </w:r>
    </w:p>
    <w:p w:rsid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super</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"simulation"</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0D6923" w:rsidRPr="000D6923" w:rsidRDefault="000D6923" w:rsidP="000D6923">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0D6923" w:rsidRPr="000D6923" w:rsidRDefault="000D6923" w:rsidP="000D6923">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size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p>
    <w:p w:rsidR="000D6923" w:rsidRDefault="000D6923" w:rsidP="000D6923">
      <w:pPr>
        <w:autoSpaceDE w:val="0"/>
        <w:autoSpaceDN w:val="0"/>
        <w:adjustRightInd w:val="0"/>
        <w:spacing w:after="0" w:line="240" w:lineRule="auto"/>
        <w:ind w:firstLine="708"/>
        <w:rPr>
          <w:rFonts w:ascii="Courier New" w:hAnsi="Courier New" w:cs="Courier New"/>
          <w:b/>
          <w:bCs/>
          <w:color w:val="00000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drawing</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577983" w:rsidRPr="00577983" w:rsidRDefault="00577983" w:rsidP="00577983">
      <w:pPr>
        <w:autoSpaceDE w:val="0"/>
        <w:autoSpaceDN w:val="0"/>
        <w:adjustRightInd w:val="0"/>
        <w:spacing w:after="0" w:line="240" w:lineRule="auto"/>
        <w:ind w:firstLine="708"/>
        <w:rPr>
          <w:rFonts w:ascii="Courier New" w:hAnsi="Courier New" w:cs="Courier New"/>
          <w:b/>
          <w:bCs/>
          <w:color w:val="00000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spellStart"/>
      <w:proofErr w:type="gram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4F0626" w:rsidRDefault="0071018B" w:rsidP="0071018B">
      <w:pPr>
        <w:ind w:left="-708" w:firstLine="708"/>
        <w:rPr>
          <w:rFonts w:ascii="Courier New" w:hAnsi="Courier New" w:cs="Courier New"/>
          <w:b/>
          <w:bCs/>
          <w:color w:val="000000"/>
          <w:sz w:val="20"/>
          <w:szCs w:val="20"/>
        </w:rPr>
      </w:pPr>
      <w:r w:rsidRPr="004F0626">
        <w:rPr>
          <w:rFonts w:ascii="Courier New" w:hAnsi="Courier New" w:cs="Courier New"/>
          <w:b/>
          <w:bCs/>
          <w:color w:val="000000"/>
          <w:sz w:val="20"/>
          <w:szCs w:val="20"/>
        </w:rPr>
        <w:t>}</w:t>
      </w:r>
    </w:p>
    <w:p w:rsidR="0071018B" w:rsidRDefault="0071018B" w:rsidP="00092BEF">
      <w:pPr>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092BEF" w:rsidP="0071018B">
      <w:pPr>
        <w:spacing w:after="0"/>
        <w:rPr>
          <w:rFonts w:cstheme="minorHAnsi"/>
        </w:rPr>
      </w:pPr>
      <w:r>
        <w:rPr>
          <w:rFonts w:cstheme="minorHAnsi"/>
        </w:rPr>
        <w:t>Die Parameter in der Übersicht:</w:t>
      </w:r>
    </w:p>
    <w:tbl>
      <w:tblPr>
        <w:tblStyle w:val="Tabellengitternetz"/>
        <w:tblW w:w="0" w:type="auto"/>
        <w:tblLook w:val="04A0"/>
      </w:tblPr>
      <w:tblGrid>
        <w:gridCol w:w="2235"/>
        <w:gridCol w:w="6977"/>
      </w:tblGrid>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77" w:type="dxa"/>
          </w:tcPr>
          <w:p w:rsidR="00092BEF" w:rsidRDefault="00092BEF" w:rsidP="00092BEF">
            <w:pPr>
              <w:rPr>
                <w:rFonts w:cstheme="minorHAnsi"/>
              </w:rPr>
            </w:pPr>
            <w:r>
              <w:rPr>
                <w:rFonts w:cstheme="minorHAnsi"/>
              </w:rPr>
              <w:t>Die Breite des Feldes in Zellen.</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77" w:type="dxa"/>
          </w:tcPr>
          <w:p w:rsidR="00092BEF" w:rsidRDefault="00092BEF" w:rsidP="0071018B">
            <w:pPr>
              <w:rPr>
                <w:rFonts w:cstheme="minorHAnsi"/>
              </w:rPr>
            </w:pPr>
            <w:r>
              <w:rPr>
                <w:rFonts w:cstheme="minorHAnsi"/>
              </w:rPr>
              <w:t>Die Höhe des Feldes in Zellen.</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77" w:type="dxa"/>
          </w:tcPr>
          <w:p w:rsidR="00092BEF" w:rsidRDefault="00092BEF" w:rsidP="0071018B">
            <w:pPr>
              <w:rPr>
                <w:rFonts w:cstheme="minorHAnsi"/>
              </w:rPr>
            </w:pPr>
            <w:r>
              <w:rPr>
                <w:rFonts w:cstheme="minorHAnsi"/>
              </w:rPr>
              <w:t>Die Skalierung (Wie viele Pixel ist eine Zelle groß)</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77" w:type="dxa"/>
          </w:tcPr>
          <w:p w:rsidR="00092BEF" w:rsidRDefault="00092BEF" w:rsidP="0071018B">
            <w:pPr>
              <w:rPr>
                <w:rFonts w:cstheme="minorHAnsi"/>
              </w:rPr>
            </w:pPr>
            <w:r>
              <w:rPr>
                <w:rFonts w:cstheme="minorHAnsi"/>
              </w:rPr>
              <w:t>Die Ausbreitung (Pro Rechendurchlauf, auf wie viele anliegende Zellen springt das Feuer über</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77" w:type="dxa"/>
          </w:tcPr>
          <w:p w:rsidR="00092BEF" w:rsidRDefault="00092BEF" w:rsidP="0071018B">
            <w:pPr>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77" w:type="dxa"/>
          </w:tcPr>
          <w:p w:rsidR="00092BEF" w:rsidRDefault="00092BEF" w:rsidP="0071018B">
            <w:pPr>
              <w:rPr>
                <w:rFonts w:cstheme="minorHAnsi"/>
              </w:rPr>
            </w:pPr>
            <w:r>
              <w:rPr>
                <w:rFonts w:cstheme="minorHAnsi"/>
              </w:rPr>
              <w:t>Der Modus in dem sich die Simulation befindet. 0: Zeichenmodus; 1: Die Simulation läuft.</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77" w:type="dxa"/>
          </w:tcPr>
          <w:p w:rsidR="00092BEF" w:rsidRDefault="00092BEF" w:rsidP="0071018B">
            <w:pPr>
              <w:rPr>
                <w:rFonts w:cstheme="minorHAnsi"/>
              </w:rPr>
            </w:pPr>
            <w:r>
              <w:rPr>
                <w:rFonts w:cstheme="minorHAnsi"/>
              </w:rPr>
              <w:t>Die Größe (Radius) des Zeichenstiftes in Zellen.</w:t>
            </w:r>
          </w:p>
        </w:tc>
      </w:tr>
      <w:tr w:rsidR="00092BEF" w:rsidTr="00092BEF">
        <w:trPr>
          <w:trHeight w:val="60"/>
        </w:trPr>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77" w:type="dxa"/>
          </w:tcPr>
          <w:p w:rsidR="00092BEF" w:rsidRDefault="00092BEF" w:rsidP="0071018B">
            <w:pPr>
              <w:rPr>
                <w:rFonts w:cstheme="minorHAnsi"/>
              </w:rPr>
            </w:pPr>
            <w:r>
              <w:rPr>
                <w:rFonts w:cstheme="minorHAnsi"/>
              </w:rPr>
              <w:t>Der Modus („Die Farbe“) des Zeichenstiftes.</w:t>
            </w:r>
          </w:p>
        </w:tc>
      </w:tr>
      <w:tr w:rsidR="00092BEF" w:rsidTr="00092BEF">
        <w:tc>
          <w:tcPr>
            <w:tcW w:w="2235"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77" w:type="dxa"/>
          </w:tcPr>
          <w:p w:rsidR="00092BEF" w:rsidRDefault="00092BEF" w:rsidP="0071018B">
            <w:pPr>
              <w:rPr>
                <w:rFonts w:cstheme="minorHAnsi"/>
              </w:rPr>
            </w:pPr>
            <w:r>
              <w:rPr>
                <w:rFonts w:cstheme="minorHAnsi"/>
              </w:rPr>
              <w:t>Das Array, das alle Zellen enthält.</w:t>
            </w:r>
          </w:p>
        </w:tc>
      </w:tr>
    </w:tbl>
    <w:p w:rsidR="00092BEF" w:rsidRDefault="00092BEF"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 sie ist also ideal um die Bilder die später als kleine Punkte dargestellt werden zu laden und das Feld Array mit Zahlen zu füllen. Hier ist anzumerken, dass die Bilder nur 20x20 große, einfarbige Flächen sind. In „</w:t>
      </w:r>
      <w:proofErr w:type="spellStart"/>
      <w:r>
        <w:rPr>
          <w:rFonts w:cstheme="minorHAnsi"/>
        </w:rPr>
        <w:t>slick</w:t>
      </w:r>
      <w:proofErr w:type="spellEnd"/>
      <w:r>
        <w:rPr>
          <w:rFonts w:cstheme="minorHAnsi"/>
        </w:rPr>
        <w:t>“ ist es schneller Bilder als Bitmaps in den Speicher zu legen und von dort aus zu zeichnen, anstatt die Farben selbst zu zeichnen.</w:t>
      </w:r>
    </w:p>
    <w:p w:rsidR="00577983" w:rsidRPr="00577983" w:rsidRDefault="00577983" w:rsidP="00577983">
      <w:pPr>
        <w:pStyle w:val="Listenabsatz"/>
        <w:numPr>
          <w:ilvl w:val="0"/>
          <w:numId w:val="5"/>
        </w:numPr>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71018B" w:rsidP="0071018B">
      <w:pPr>
        <w:rPr>
          <w:rFonts w:cstheme="minorHAnsi"/>
        </w:rPr>
      </w:pPr>
      <w:r w:rsidRPr="0071018B">
        <w:rPr>
          <w:rFonts w:cstheme="minorHAnsi"/>
        </w:rPr>
        <w:t>Zunächst w</w:t>
      </w:r>
      <w:r>
        <w:rPr>
          <w:rFonts w:cstheme="minorHAnsi"/>
        </w:rPr>
        <w:t>e</w:t>
      </w:r>
      <w:r w:rsidRPr="0071018B">
        <w:rPr>
          <w:rFonts w:cstheme="minorHAnsi"/>
        </w:rPr>
        <w:t xml:space="preserve">rden drei </w:t>
      </w:r>
      <w:r>
        <w:rPr>
          <w:rFonts w:cstheme="minorHAnsi"/>
        </w:rPr>
        <w:t xml:space="preserve">weitere globale </w:t>
      </w:r>
      <w:r w:rsidRPr="0071018B">
        <w:rPr>
          <w:rFonts w:cstheme="minorHAnsi"/>
        </w:rPr>
        <w:t>Variablen mit ihrem Namen entsprechenden Bildern</w:t>
      </w:r>
      <w:r>
        <w:rPr>
          <w:rFonts w:cstheme="minorHAnsi"/>
        </w:rPr>
        <w:t xml:space="preserve">/ Farben </w:t>
      </w:r>
      <w:r w:rsidRPr="0071018B">
        <w:rPr>
          <w:rFonts w:cstheme="minorHAnsi"/>
        </w:rPr>
        <w:t>gefüllt.</w:t>
      </w:r>
      <w:r>
        <w:rPr>
          <w:rFonts w:cstheme="minorHAnsi"/>
        </w:rPr>
        <w:t xml:space="preserve"> </w:t>
      </w:r>
      <w:r w:rsidR="00092BEF">
        <w:rPr>
          <w:rFonts w:cstheme="minorHAnsi"/>
        </w:rPr>
        <w:t xml:space="preserve">Danach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 ob die Simulation im Zeichenmodus ist, oder bereits läuft.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 oder kleiner als 0). Je nachdem, wird die Stiftgröße entweder um zwei vergrößert, oder verkleinert.</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deswegen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der Kante des Feldes möglich ist,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p>
    <w:p w:rsidR="0071018B" w:rsidRDefault="00092BEF" w:rsidP="0071018B">
      <w:pPr>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71018B" w:rsidTr="0071018B">
        <w:tc>
          <w:tcPr>
            <w:tcW w:w="1101" w:type="dxa"/>
          </w:tcPr>
          <w:p w:rsidR="0071018B" w:rsidRDefault="0071018B" w:rsidP="0071018B">
            <w:pPr>
              <w:rPr>
                <w:rFonts w:cstheme="minorHAnsi"/>
              </w:rPr>
            </w:pPr>
            <w:r>
              <w:rPr>
                <w:rFonts w:cstheme="minorHAnsi"/>
              </w:rPr>
              <w:t>2</w:t>
            </w:r>
          </w:p>
        </w:tc>
        <w:tc>
          <w:tcPr>
            <w:tcW w:w="8111" w:type="dxa"/>
          </w:tcPr>
          <w:p w:rsidR="0071018B" w:rsidRDefault="0071018B" w:rsidP="0071018B">
            <w:pPr>
              <w:rPr>
                <w:rFonts w:cstheme="minorHAnsi"/>
              </w:rPr>
            </w:pPr>
            <w:r>
              <w:rPr>
                <w:rFonts w:cstheme="minorHAnsi"/>
              </w:rPr>
              <w:t xml:space="preserve">Der Baum in dieser Position steht in Flammen. </w:t>
            </w:r>
            <w:r w:rsidR="004F0626">
              <w:rPr>
                <w:rFonts w:cstheme="minorHAnsi"/>
              </w:rPr>
              <w:t>Im nächsten Durchlauf wird er ab</w:t>
            </w:r>
            <w:r>
              <w:rPr>
                <w:rFonts w:cstheme="minorHAnsi"/>
              </w:rPr>
              <w:t>gebrannt sein. Die Zelle ist rot.</w:t>
            </w:r>
          </w:p>
        </w:tc>
      </w:tr>
    </w:tbl>
    <w:p w:rsidR="000D6923"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p>
    <w:p w:rsidR="0071018B" w:rsidRPr="0071018B" w:rsidRDefault="0071018B" w:rsidP="0071018B">
      <w:pPr>
        <w:spacing w:before="200"/>
        <w:rPr>
          <w:rFonts w:ascii="Courier New" w:hAnsi="Courier New" w:cs="Courier New"/>
          <w:b/>
          <w:bCs/>
          <w:color w:val="00007F"/>
          <w:sz w:val="20"/>
          <w:szCs w:val="20"/>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switch</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1416"/>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Default="0071018B" w:rsidP="0071018B">
      <w:pPr>
        <w:autoSpaceDE w:val="0"/>
        <w:autoSpaceDN w:val="0"/>
        <w:adjustRightInd w:val="0"/>
        <w:spacing w:after="0" w:line="240" w:lineRule="auto"/>
        <w:ind w:left="2124" w:firstLine="708"/>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0D6923" w:rsidRDefault="0071018B" w:rsidP="0071018B">
      <w:pPr>
        <w:autoSpaceDE w:val="0"/>
        <w:autoSpaceDN w:val="0"/>
        <w:adjustRightInd w:val="0"/>
        <w:spacing w:after="0" w:line="240" w:lineRule="auto"/>
        <w:ind w:left="2124" w:firstLine="708"/>
        <w:rPr>
          <w:rFonts w:ascii="Courier New" w:hAnsi="Courier New" w:cs="Courier New"/>
          <w:color w:val="808080"/>
          <w:sz w:val="20"/>
          <w:szCs w:val="20"/>
        </w:rPr>
      </w:pPr>
      <w:r w:rsidRPr="000D6923">
        <w:rPr>
          <w:rFonts w:ascii="Courier New" w:hAnsi="Courier New" w:cs="Courier New"/>
          <w:b/>
          <w:bCs/>
          <w:color w:val="00007F"/>
          <w:sz w:val="20"/>
          <w:szCs w:val="20"/>
        </w:rPr>
        <w:t>break</w:t>
      </w:r>
      <w:r w:rsidRPr="000D6923">
        <w:rPr>
          <w:rFonts w:ascii="Courier New" w:hAnsi="Courier New" w:cs="Courier New"/>
          <w:b/>
          <w:bCs/>
          <w:color w:val="000000"/>
          <w:sz w:val="20"/>
          <w:szCs w:val="20"/>
        </w:rPr>
        <w:t>;</w:t>
      </w:r>
    </w:p>
    <w:p w:rsidR="0071018B" w:rsidRPr="000D6923" w:rsidRDefault="0071018B" w:rsidP="0071018B">
      <w:pPr>
        <w:autoSpaceDE w:val="0"/>
        <w:autoSpaceDN w:val="0"/>
        <w:adjustRightInd w:val="0"/>
        <w:spacing w:after="0" w:line="240" w:lineRule="auto"/>
        <w:ind w:left="1416" w:firstLine="708"/>
        <w:rPr>
          <w:rFonts w:ascii="Courier New" w:hAnsi="Courier New" w:cs="Courier New"/>
          <w:color w:val="808080"/>
          <w:sz w:val="20"/>
          <w:szCs w:val="20"/>
        </w:rPr>
      </w:pPr>
      <w:r w:rsidRPr="000D6923">
        <w:rPr>
          <w:rFonts w:ascii="Courier New" w:hAnsi="Courier New" w:cs="Courier New"/>
          <w:b/>
          <w:bCs/>
          <w:color w:val="000000"/>
          <w:sz w:val="20"/>
          <w:szCs w:val="20"/>
        </w:rPr>
        <w:t>}</w:t>
      </w:r>
      <w:r w:rsidRPr="000D6923">
        <w:rPr>
          <w:rFonts w:ascii="Courier New" w:hAnsi="Courier New" w:cs="Courier New"/>
          <w:color w:val="808080"/>
          <w:sz w:val="20"/>
          <w:szCs w:val="20"/>
        </w:rPr>
        <w:t xml:space="preserve">                             </w:t>
      </w:r>
    </w:p>
    <w:p w:rsidR="0071018B" w:rsidRPr="000D6923" w:rsidRDefault="0071018B" w:rsidP="0071018B">
      <w:pPr>
        <w:autoSpaceDE w:val="0"/>
        <w:autoSpaceDN w:val="0"/>
        <w:adjustRightInd w:val="0"/>
        <w:spacing w:after="0" w:line="240" w:lineRule="auto"/>
        <w:ind w:left="708" w:firstLine="708"/>
        <w:rPr>
          <w:rFonts w:ascii="Courier New" w:hAnsi="Courier New" w:cs="Courier New"/>
          <w:color w:val="808080"/>
          <w:sz w:val="20"/>
          <w:szCs w:val="20"/>
        </w:rPr>
      </w:pPr>
      <w:r w:rsidRPr="000D6923">
        <w:rPr>
          <w:rFonts w:ascii="Courier New" w:hAnsi="Courier New" w:cs="Courier New"/>
          <w:b/>
          <w:bCs/>
          <w:color w:val="000000"/>
          <w:sz w:val="20"/>
          <w:szCs w:val="20"/>
        </w:rPr>
        <w:t>}</w:t>
      </w:r>
    </w:p>
    <w:p w:rsidR="0071018B" w:rsidRPr="000D6923" w:rsidRDefault="0071018B" w:rsidP="0071018B">
      <w:pPr>
        <w:autoSpaceDE w:val="0"/>
        <w:autoSpaceDN w:val="0"/>
        <w:adjustRightInd w:val="0"/>
        <w:spacing w:after="0" w:line="240" w:lineRule="auto"/>
        <w:ind w:firstLine="708"/>
        <w:rPr>
          <w:rFonts w:ascii="Courier New" w:hAnsi="Courier New" w:cs="Courier New"/>
          <w:color w:val="808080"/>
          <w:sz w:val="20"/>
          <w:szCs w:val="20"/>
        </w:rPr>
      </w:pPr>
      <w:r w:rsidRPr="000D6923">
        <w:rPr>
          <w:rFonts w:ascii="Courier New" w:hAnsi="Courier New" w:cs="Courier New"/>
          <w:b/>
          <w:bCs/>
          <w:color w:val="000000"/>
          <w:sz w:val="20"/>
          <w:szCs w:val="20"/>
        </w:rPr>
        <w:t>}</w:t>
      </w:r>
    </w:p>
    <w:p w:rsidR="0071018B" w:rsidRPr="000D6923" w:rsidRDefault="0071018B" w:rsidP="0071018B">
      <w:pPr>
        <w:rPr>
          <w:rFonts w:cstheme="minorHAnsi"/>
        </w:rPr>
      </w:pPr>
      <w:r w:rsidRPr="000D6923">
        <w:rPr>
          <w:rFonts w:ascii="Courier New" w:hAnsi="Courier New" w:cs="Courier New"/>
          <w:b/>
          <w:bCs/>
          <w:color w:val="000000"/>
          <w:sz w:val="20"/>
          <w:szCs w:val="20"/>
        </w:rPr>
        <w:t>}</w:t>
      </w:r>
    </w:p>
    <w:p w:rsidR="004F0626" w:rsidRDefault="004F0626" w:rsidP="0071018B">
      <w:pPr>
        <w:rPr>
          <w:rFonts w:cstheme="minorHAnsi"/>
        </w:rPr>
      </w:pPr>
      <w:r w:rsidRPr="004F0626">
        <w:rPr>
          <w:rFonts w:cstheme="minorHAnsi"/>
        </w:rPr>
        <w:t>Zunächst 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Dabei wird auf die </w:t>
      </w:r>
      <w:proofErr w:type="spellStart"/>
      <w:r w:rsidRPr="004F0626">
        <w:rPr>
          <w:rFonts w:ascii="Courier New" w:hAnsi="Courier New" w:cs="Courier New"/>
          <w:sz w:val="20"/>
          <w:szCs w:val="20"/>
        </w:rPr>
        <w:t>draw</w:t>
      </w:r>
      <w:proofErr w:type="spellEnd"/>
      <w:r w:rsidRPr="004F0626">
        <w:rPr>
          <w:rFonts w:ascii="Courier New" w:hAnsi="Courier New" w:cs="Courier New"/>
          <w:sz w:val="20"/>
          <w:szCs w:val="20"/>
        </w:rPr>
        <w:t>()</w:t>
      </w:r>
      <w:r>
        <w:rPr>
          <w:rFonts w:cstheme="minorHAnsi"/>
        </w:rPr>
        <w:t xml:space="preserve"> Methode der </w:t>
      </w:r>
      <w:r w:rsidRPr="004F0626">
        <w:rPr>
          <w:rFonts w:ascii="Courier New" w:hAnsi="Courier New" w:cs="Courier New"/>
          <w:sz w:val="20"/>
          <w:szCs w:val="20"/>
        </w:rPr>
        <w:t>Image</w:t>
      </w:r>
      <w:r>
        <w:rPr>
          <w:rFonts w:cstheme="minorHAnsi"/>
        </w:rPr>
        <w:t>s zurückgegriffen.</w:t>
      </w:r>
    </w:p>
    <w:p w:rsidR="004F0626" w:rsidRDefault="004F0626" w:rsidP="004F0626">
      <w:pPr>
        <w:pStyle w:val="berschrift2"/>
        <w:rPr>
          <w:sz w:val="32"/>
          <w:szCs w:val="32"/>
        </w:rPr>
      </w:pPr>
      <w:bookmarkStart w:id="5" w:name="_Toc322552019"/>
      <w:r w:rsidRPr="004F0626">
        <w:rPr>
          <w:sz w:val="32"/>
          <w:szCs w:val="32"/>
        </w:rPr>
        <w:t>Der Algorithmus</w:t>
      </w:r>
      <w:bookmarkEnd w:id="5"/>
    </w:p>
    <w:p w:rsidR="004F0626" w:rsidRDefault="004F0626" w:rsidP="004F0626">
      <w:r>
        <w:t>Hier erläutere ich die update() Methode bzw. den Algorithmus der hinter der Berechnung der Zustandsänderung steht.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proofErr w:type="gramStart"/>
      <w:r w:rsidRPr="000D6923">
        <w:rPr>
          <w:rFonts w:ascii="Courier New" w:hAnsi="Courier New" w:cs="Courier New"/>
          <w:b/>
          <w:bCs/>
          <w:color w:val="00007F"/>
          <w:sz w:val="20"/>
          <w:szCs w:val="20"/>
          <w:lang w:val="en-US"/>
        </w:rPr>
        <w:t>public</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7F"/>
          <w:sz w:val="20"/>
          <w:szCs w:val="20"/>
          <w:lang w:val="en-US"/>
        </w:rPr>
        <w:t>void</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update</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GameContainer</w:t>
      </w:r>
      <w:proofErr w:type="spell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gc</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delta</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throws</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SlickException</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proofErr w:type="spellEnd"/>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width</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height</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spread</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c</w:t>
      </w:r>
      <w:r w:rsidRPr="000D6923">
        <w:rPr>
          <w:rFonts w:ascii="Courier New" w:hAnsi="Courier New" w:cs="Courier New"/>
          <w:b/>
          <w:bCs/>
          <w:color w:val="000000"/>
          <w:sz w:val="20"/>
          <w:szCs w:val="20"/>
          <w:lang w:val="en-US"/>
        </w:rPr>
        <w:t>++</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double</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Math</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random</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9</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Math</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round</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3</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column</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3</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gramStart"/>
      <w:r w:rsidRPr="000D6923">
        <w:rPr>
          <w:rFonts w:ascii="Courier New" w:hAnsi="Courier New" w:cs="Courier New"/>
          <w:color w:val="000000"/>
          <w:sz w:val="20"/>
          <w:szCs w:val="20"/>
          <w:lang w:val="en-US"/>
        </w:rPr>
        <w:t>column</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&gt;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width</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&gt;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height</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Pr>
          <w:rFonts w:ascii="Courier New" w:hAnsi="Courier New" w:cs="Courier New"/>
          <w:b/>
          <w:bCs/>
          <w:color w:val="00000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proofErr w:type="gramEnd"/>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proofErr w:type="gramStart"/>
      <w:r w:rsidRPr="000D6923">
        <w:rPr>
          <w:rFonts w:ascii="Courier New" w:hAnsi="Courier New" w:cs="Courier New"/>
          <w:b/>
          <w:bCs/>
          <w:color w:val="000000"/>
          <w:sz w:val="20"/>
          <w:szCs w:val="20"/>
          <w:lang w:val="en-US"/>
        </w:rPr>
        <w:t>][</w:t>
      </w:r>
      <w:proofErr w:type="gramEnd"/>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else</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7F"/>
          <w:sz w:val="20"/>
          <w:szCs w:val="20"/>
          <w:lang w:val="en-US"/>
        </w:rPr>
        <w:t>if</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gc</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getInput</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isKeyDown</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Input</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KEY_ENTER</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92BEF"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r w:rsidRPr="00092BEF">
        <w:rPr>
          <w:rFonts w:ascii="Courier New" w:hAnsi="Courier New" w:cs="Courier New"/>
          <w:b/>
          <w:bCs/>
          <w:color w:val="00007F"/>
          <w:sz w:val="20"/>
          <w:szCs w:val="20"/>
        </w:rPr>
        <w:t>this</w:t>
      </w:r>
      <w:r w:rsidRPr="00092BEF">
        <w:rPr>
          <w:rFonts w:ascii="Courier New" w:hAnsi="Courier New" w:cs="Courier New"/>
          <w:b/>
          <w:bCs/>
          <w:color w:val="000000"/>
          <w:sz w:val="20"/>
          <w:szCs w:val="20"/>
        </w:rPr>
        <w:t>.</w:t>
      </w:r>
      <w:r w:rsidRPr="00092BEF">
        <w:rPr>
          <w:rFonts w:ascii="Courier New" w:hAnsi="Courier New" w:cs="Courier New"/>
          <w:color w:val="000000"/>
          <w:sz w:val="20"/>
          <w:szCs w:val="20"/>
        </w:rPr>
        <w:t>mode</w:t>
      </w:r>
      <w:proofErr w:type="spellEnd"/>
      <w:r w:rsidRPr="00092BEF">
        <w:rPr>
          <w:rFonts w:ascii="Courier New" w:hAnsi="Courier New" w:cs="Courier New"/>
          <w:color w:val="808080"/>
          <w:sz w:val="20"/>
          <w:szCs w:val="20"/>
        </w:rPr>
        <w:t xml:space="preserve"> </w:t>
      </w:r>
      <w:r w:rsidRPr="00092BEF">
        <w:rPr>
          <w:rFonts w:ascii="Courier New" w:hAnsi="Courier New" w:cs="Courier New"/>
          <w:b/>
          <w:bCs/>
          <w:color w:val="000000"/>
          <w:sz w:val="20"/>
          <w:szCs w:val="20"/>
        </w:rPr>
        <w:t>=</w:t>
      </w:r>
      <w:r w:rsidRPr="00092BEF">
        <w:rPr>
          <w:rFonts w:ascii="Courier New" w:hAnsi="Courier New" w:cs="Courier New"/>
          <w:color w:val="808080"/>
          <w:sz w:val="20"/>
          <w:szCs w:val="20"/>
        </w:rPr>
        <w:t xml:space="preserve"> </w:t>
      </w:r>
      <w:r w:rsidRPr="00092BEF">
        <w:rPr>
          <w:rFonts w:ascii="Courier New" w:hAnsi="Courier New" w:cs="Courier New"/>
          <w:color w:val="007F7F"/>
          <w:sz w:val="20"/>
          <w:szCs w:val="20"/>
        </w:rPr>
        <w:t>1</w:t>
      </w:r>
      <w:r w:rsidRPr="00092BEF">
        <w:rPr>
          <w:rFonts w:ascii="Courier New" w:hAnsi="Courier New" w:cs="Courier New"/>
          <w:b/>
          <w:bCs/>
          <w:color w:val="000000"/>
          <w:sz w:val="20"/>
          <w:szCs w:val="20"/>
        </w:rPr>
        <w:t>;</w:t>
      </w:r>
    </w:p>
    <w:p w:rsidR="000D6923" w:rsidRPr="00092BEF"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rPr>
      </w:pPr>
      <w:r w:rsidRPr="00092BEF">
        <w:rPr>
          <w:rFonts w:ascii="Courier New" w:hAnsi="Courier New" w:cs="Courier New"/>
          <w:b/>
          <w:bCs/>
          <w:color w:val="000000"/>
          <w:sz w:val="20"/>
          <w:szCs w:val="20"/>
        </w:rPr>
        <w:tab/>
      </w:r>
      <w:r w:rsidRPr="00092BEF">
        <w:rPr>
          <w:rFonts w:ascii="Courier New" w:hAnsi="Courier New" w:cs="Courier New"/>
          <w:b/>
          <w:bCs/>
          <w:color w:val="000000"/>
          <w:sz w:val="20"/>
          <w:szCs w:val="20"/>
        </w:rPr>
        <w:tab/>
        <w:t>}</w:t>
      </w:r>
    </w:p>
    <w:p w:rsidR="000D6923" w:rsidRPr="00092BEF"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rPr>
      </w:pPr>
      <w:r w:rsidRPr="00092BEF">
        <w:rPr>
          <w:rFonts w:ascii="Courier New" w:hAnsi="Courier New" w:cs="Courier New"/>
          <w:b/>
          <w:bCs/>
          <w:color w:val="000000"/>
          <w:sz w:val="20"/>
          <w:szCs w:val="20"/>
        </w:rPr>
        <w:tab/>
        <w:t>}</w:t>
      </w:r>
    </w:p>
    <w:p w:rsidR="000D6923" w:rsidRDefault="000D6923" w:rsidP="000D6923">
      <w:pPr>
        <w:tabs>
          <w:tab w:val="left" w:pos="284"/>
          <w:tab w:val="left" w:pos="567"/>
          <w:tab w:val="left" w:pos="851"/>
          <w:tab w:val="left" w:pos="1134"/>
          <w:tab w:val="left" w:pos="1418"/>
          <w:tab w:val="left" w:pos="1701"/>
          <w:tab w:val="left" w:pos="1985"/>
          <w:tab w:val="left" w:pos="2268"/>
        </w:tabs>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4F0626" w:rsidP="000D6923">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Pr="004F0626">
        <w:t xml:space="preserve">werden </w:t>
      </w:r>
      <w:r>
        <w:t xml:space="preserve">die schon öfters verwendeten Zählvariablen i und j deklariert. Die Schleife ist wieder dafür zuständig auf jede einzelne Zelle zuzugreifen. Dann wird überprüft, ob die Zelle ein brennender Baum (Zustand 2)ist,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Umliegenden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577983" w:rsidRDefault="00577983">
      <w:r>
        <w:br w:type="page"/>
      </w:r>
    </w:p>
    <w:p w:rsidR="004F0626" w:rsidRPr="000D6923" w:rsidRDefault="004F0626" w:rsidP="004F0626">
      <w:pPr>
        <w:spacing w:before="200"/>
        <w:rPr>
          <w:lang w:val="en-US"/>
        </w:rPr>
      </w:pPr>
      <w:r>
        <w:t xml:space="preserve">Die erste Zahl stellt die Spalte dar, die zweite die Zeile. </w:t>
      </w:r>
      <w:r w:rsidRPr="000D6923">
        <w:rPr>
          <w:lang w:val="en-US"/>
        </w:rPr>
        <w:t xml:space="preserve">In </w:t>
      </w:r>
      <w:proofErr w:type="spellStart"/>
      <w:r w:rsidRPr="000D6923">
        <w:rPr>
          <w:lang w:val="en-US"/>
        </w:rPr>
        <w:t>dem</w:t>
      </w:r>
      <w:proofErr w:type="spellEnd"/>
      <w:r w:rsidRPr="000D6923">
        <w:rPr>
          <w:lang w:val="en-US"/>
        </w:rPr>
        <w:t xml:space="preserve"> </w:t>
      </w:r>
      <w:proofErr w:type="spellStart"/>
      <w:r w:rsidRPr="000D6923">
        <w:rPr>
          <w:lang w:val="en-US"/>
        </w:rPr>
        <w:t>Teil</w:t>
      </w:r>
      <w:proofErr w:type="spellEnd"/>
    </w:p>
    <w:p w:rsidR="004F0626" w:rsidRDefault="004F0626" w:rsidP="004F0626">
      <w:pPr>
        <w:spacing w:before="200"/>
        <w:rPr>
          <w:rFonts w:ascii="Courier New" w:hAnsi="Courier New" w:cs="Courier New"/>
          <w:b/>
          <w:bCs/>
          <w:color w:val="000000"/>
          <w:sz w:val="20"/>
          <w:szCs w:val="20"/>
          <w:lang w:val="en-US"/>
        </w:rPr>
      </w:pP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Default="004F0626" w:rsidP="004F0626">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Beispiel:</w:t>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rand</w:t>
      </w:r>
      <w:proofErr w:type="spellEnd"/>
      <w:r w:rsidRPr="00092BEF">
        <w:rPr>
          <w:rFonts w:ascii="Arial Narrow" w:hAnsi="Arial Narrow"/>
        </w:rPr>
        <w:t xml:space="preserve"> = 7,356</w:t>
      </w:r>
      <w:r w:rsidRPr="00092BEF">
        <w:rPr>
          <w:rFonts w:ascii="Arial Narrow" w:hAnsi="Arial Narrow"/>
        </w:rPr>
        <w:tab/>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column</w:t>
      </w:r>
      <w:proofErr w:type="spellEnd"/>
      <w:r w:rsidRPr="00092BEF">
        <w:rPr>
          <w:rFonts w:ascii="Arial Narrow" w:hAnsi="Arial Narrow"/>
        </w:rPr>
        <w:t xml:space="preserve"> = </w:t>
      </w:r>
      <w:proofErr w:type="spellStart"/>
      <w:r w:rsidRPr="00092BEF">
        <w:rPr>
          <w:rFonts w:ascii="Arial Narrow" w:hAnsi="Arial Narrow"/>
        </w:rPr>
        <w:t>rand</w:t>
      </w:r>
      <w:proofErr w:type="spellEnd"/>
      <w:r w:rsidRPr="00092BEF">
        <w:rPr>
          <w:rFonts w:ascii="Arial Narrow" w:hAnsi="Arial Narrow"/>
        </w:rPr>
        <w:t xml:space="preserve"> % 3 = 1,356 ≈ 1</w:t>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rand</w:t>
      </w:r>
      <w:proofErr w:type="spellEnd"/>
      <w:r w:rsidRPr="00092BEF">
        <w:rPr>
          <w:rFonts w:ascii="Arial Narrow" w:hAnsi="Arial Narrow"/>
        </w:rPr>
        <w:t xml:space="preserve"> – </w:t>
      </w:r>
      <w:proofErr w:type="spellStart"/>
      <w:r w:rsidRPr="00092BEF">
        <w:rPr>
          <w:rFonts w:ascii="Arial Narrow" w:hAnsi="Arial Narrow"/>
        </w:rPr>
        <w:t>column</w:t>
      </w:r>
      <w:proofErr w:type="spellEnd"/>
      <w:r w:rsidRPr="00092BEF">
        <w:rPr>
          <w:rFonts w:ascii="Arial Narrow" w:hAnsi="Arial Narrow"/>
        </w:rPr>
        <w:t xml:space="preserve">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4F0626">
      <w:pPr>
        <w:tabs>
          <w:tab w:val="left" w:pos="1701"/>
        </w:tabs>
      </w:pPr>
      <w:r>
        <w:t>Nach dieser Berechnung wird noch überprüft, ob die betreffenden Zellen überhaupt existieren, oder die mittlere Zelle ganz am Rand ist. Ist dies nicht der Fall, bekommt die Zelle den Zustand 2 zugeordnet.</w:t>
      </w:r>
    </w:p>
    <w:p w:rsidR="004F0626" w:rsidRDefault="004F0626" w:rsidP="004F0626">
      <w:pPr>
        <w:tabs>
          <w:tab w:val="left" w:pos="1701"/>
        </w:tabs>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4F0626">
      <w:pPr>
        <w:tabs>
          <w:tab w:val="left" w:pos="1701"/>
        </w:tabs>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4F0626">
      <w:pPr>
        <w:tabs>
          <w:tab w:val="left" w:pos="1701"/>
        </w:tabs>
        <w:spacing w:after="0"/>
      </w:pPr>
      <w:r>
        <w:t>Erklärung:</w:t>
      </w:r>
    </w:p>
    <w:p w:rsidR="004F0626" w:rsidRDefault="004F0626" w:rsidP="00577983">
      <w:pPr>
        <w:tabs>
          <w:tab w:val="left" w:pos="1701"/>
        </w:tabs>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577983" w:rsidRDefault="00577983" w:rsidP="004F0626">
      <w:pPr>
        <w:tabs>
          <w:tab w:val="left" w:pos="1701"/>
        </w:tabs>
        <w:spacing w:after="0"/>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577983" w:rsidRDefault="00577983">
      <w:r>
        <w:br w:type="page"/>
      </w:r>
    </w:p>
    <w:p w:rsidR="00577983" w:rsidRDefault="00577983" w:rsidP="00577983">
      <w:pPr>
        <w:pStyle w:val="berschrift1"/>
        <w:spacing w:before="0" w:after="200"/>
        <w:rPr>
          <w:sz w:val="40"/>
          <w:szCs w:val="40"/>
        </w:rPr>
      </w:pPr>
      <w:bookmarkStart w:id="6" w:name="_Toc322552020"/>
      <w:r w:rsidRPr="00577983">
        <w:rPr>
          <w:sz w:val="40"/>
          <w:szCs w:val="40"/>
        </w:rPr>
        <w:t>Versuche &amp; A</w:t>
      </w:r>
      <w:r>
        <w:rPr>
          <w:sz w:val="40"/>
          <w:szCs w:val="40"/>
        </w:rPr>
        <w:t>nalysen</w:t>
      </w:r>
      <w:bookmarkEnd w:id="6"/>
    </w:p>
    <w:p w:rsidR="00577983" w:rsidRPr="00577983" w:rsidRDefault="00577983" w:rsidP="00577983">
      <w:r>
        <w:t>In diesem Teil erläutere Ich die unterschiedlichen Versuche, ihre Ergebnisse und die Analysen dazu.</w:t>
      </w:r>
    </w:p>
    <w:p w:rsidR="00577983" w:rsidRDefault="00577983" w:rsidP="00577983">
      <w:pPr>
        <w:pStyle w:val="berschrift2"/>
        <w:spacing w:before="0"/>
        <w:rPr>
          <w:sz w:val="28"/>
          <w:szCs w:val="28"/>
        </w:rPr>
      </w:pPr>
      <w:bookmarkStart w:id="7" w:name="_Toc322552021"/>
      <w:r w:rsidRPr="00577983">
        <w:rPr>
          <w:sz w:val="28"/>
          <w:szCs w:val="28"/>
        </w:rPr>
        <w:t>Versuche</w:t>
      </w:r>
      <w:bookmarkEnd w:id="7"/>
    </w:p>
    <w:p w:rsidR="00577983" w:rsidRPr="00577983" w:rsidRDefault="00577983" w:rsidP="00577983"/>
    <w:p w:rsidR="004F0626" w:rsidRDefault="004F0626">
      <w:r>
        <w:br w:type="page"/>
      </w:r>
    </w:p>
    <w:p w:rsidR="004F0626" w:rsidRDefault="004F0626" w:rsidP="004F0626">
      <w:pPr>
        <w:tabs>
          <w:tab w:val="left" w:pos="1701"/>
        </w:tabs>
      </w:pPr>
    </w:p>
    <w:p w:rsidR="001D08E4" w:rsidRPr="004F0626" w:rsidRDefault="000061D2" w:rsidP="0071018B">
      <w:pPr>
        <w:rPr>
          <w:rFonts w:cstheme="minorHAnsi"/>
        </w:rPr>
      </w:pPr>
      <w:bookmarkStart w:id="8" w:name="_Toc322552022"/>
      <w:r w:rsidRPr="004F0626">
        <w:rPr>
          <w:rStyle w:val="berschrift1Zchn"/>
          <w:sz w:val="40"/>
          <w:szCs w:val="40"/>
        </w:rPr>
        <w:t>Quellen &amp; Links</w:t>
      </w:r>
      <w:bookmarkEnd w:id="8"/>
    </w:p>
    <w:p w:rsidR="000061D2" w:rsidRPr="000D6923" w:rsidRDefault="000061D2" w:rsidP="000061D2">
      <w:pPr>
        <w:spacing w:after="0"/>
        <w:rPr>
          <w:rFonts w:ascii="Arial" w:hAnsi="Arial" w:cs="Arial"/>
        </w:rPr>
      </w:pPr>
      <w:r w:rsidRPr="000D6923">
        <w:rPr>
          <w:rFonts w:ascii="Arial" w:hAnsi="Arial" w:cs="Arial"/>
        </w:rPr>
        <w:t>Q1: http</w:t>
      </w:r>
      <w:r w:rsidRPr="000D6923">
        <w:rPr>
          <w:rFonts w:ascii="Arial" w:hAnsi="Arial" w:cs="Arial"/>
          <w:u w:val="single"/>
        </w:rPr>
        <w:t>://de.wikipedia.org/wiki/Zellul%C3%A4rer_Automat</w:t>
      </w:r>
      <w:r w:rsidRPr="000D6923">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p w:rsidR="000D6923" w:rsidRPr="000D6923" w:rsidRDefault="000D6923" w:rsidP="000D6923">
      <w:pPr>
        <w:rPr>
          <w:rFonts w:ascii="Arial" w:hAnsi="Arial" w:cs="Arial"/>
          <w:u w:val="single"/>
          <w:lang w:val="en-US"/>
        </w:rPr>
      </w:pPr>
    </w:p>
    <w:sectPr w:rsidR="000D6923" w:rsidRPr="000D6923" w:rsidSect="00092BEF">
      <w:footerReference w:type="default" r:id="rId8"/>
      <w:pgSz w:w="11906" w:h="16838"/>
      <w:pgMar w:top="1417" w:right="1417" w:bottom="1134"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F3" w:rsidRDefault="00D821F3" w:rsidP="005D4B60">
      <w:pPr>
        <w:spacing w:after="0" w:line="240" w:lineRule="auto"/>
      </w:pPr>
      <w:r>
        <w:separator/>
      </w:r>
    </w:p>
  </w:endnote>
  <w:endnote w:type="continuationSeparator" w:id="0">
    <w:p w:rsidR="00D821F3" w:rsidRDefault="00D821F3"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58108"/>
      <w:docPartObj>
        <w:docPartGallery w:val="Page Numbers (Bottom of Page)"/>
        <w:docPartUnique/>
      </w:docPartObj>
    </w:sdtPr>
    <w:sdtContent>
      <w:p w:rsidR="00092BEF" w:rsidRDefault="00092BEF">
        <w:pPr>
          <w:pStyle w:val="Fuzeile"/>
          <w:jc w:val="right"/>
        </w:pPr>
        <w:fldSimple w:instr=" PAGE   \* MERGEFORMAT ">
          <w:r>
            <w:rPr>
              <w:noProof/>
            </w:rPr>
            <w:t>3</w:t>
          </w:r>
        </w:fldSimple>
      </w:p>
    </w:sdtContent>
  </w:sdt>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F3" w:rsidRDefault="00D821F3" w:rsidP="005D4B60">
      <w:pPr>
        <w:spacing w:after="0" w:line="240" w:lineRule="auto"/>
      </w:pPr>
      <w:r>
        <w:separator/>
      </w:r>
    </w:p>
  </w:footnote>
  <w:footnote w:type="continuationSeparator" w:id="0">
    <w:p w:rsidR="00D821F3" w:rsidRDefault="00D821F3" w:rsidP="005D4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16A2"/>
    <w:rsid w:val="000061D2"/>
    <w:rsid w:val="00092BEF"/>
    <w:rsid w:val="000C602D"/>
    <w:rsid w:val="000D6923"/>
    <w:rsid w:val="001D08E4"/>
    <w:rsid w:val="002A14F2"/>
    <w:rsid w:val="0033106D"/>
    <w:rsid w:val="00361586"/>
    <w:rsid w:val="004F0626"/>
    <w:rsid w:val="005616A2"/>
    <w:rsid w:val="00577983"/>
    <w:rsid w:val="005C2987"/>
    <w:rsid w:val="005D4B60"/>
    <w:rsid w:val="0061617E"/>
    <w:rsid w:val="006359B9"/>
    <w:rsid w:val="00655745"/>
    <w:rsid w:val="0071018B"/>
    <w:rsid w:val="007E242D"/>
    <w:rsid w:val="0083224C"/>
    <w:rsid w:val="008F1E5A"/>
    <w:rsid w:val="00903786"/>
    <w:rsid w:val="00926E2B"/>
    <w:rsid w:val="009D2043"/>
    <w:rsid w:val="00AB4A1B"/>
    <w:rsid w:val="00B320EF"/>
    <w:rsid w:val="00B63A62"/>
    <w:rsid w:val="00D6370B"/>
    <w:rsid w:val="00D821F3"/>
    <w:rsid w:val="00DD6E93"/>
    <w:rsid w:val="00EC3A9F"/>
    <w:rsid w:val="00EF2A56"/>
    <w:rsid w:val="00F273C6"/>
    <w:rsid w:val="00F442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000000"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000000" w:themeColor="accent1"/>
      <w:sz w:val="26"/>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260D-63B6-487D-B536-3EFA611F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2236</Words>
  <Characters>14092</Characters>
  <Application>Microsoft Office Word</Application>
  <DocSecurity>0</DocSecurity>
  <Lines>117</Lines>
  <Paragraphs>32</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Vorwort</vt:lpstr>
      <vt:lpstr>Definition: Zelluläre Automaten</vt:lpstr>
      <vt:lpstr>    Geschichte</vt:lpstr>
      <vt:lpstr/>
      <vt:lpstr>Meine Simulation</vt:lpstr>
      <vt:lpstr>    Arbeitsweise/ Algorithmus</vt:lpstr>
    </vt:vector>
  </TitlesOfParts>
  <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9</cp:revision>
  <dcterms:created xsi:type="dcterms:W3CDTF">2012-04-10T13:55:00Z</dcterms:created>
  <dcterms:modified xsi:type="dcterms:W3CDTF">2012-04-18T20:40:00Z</dcterms:modified>
</cp:coreProperties>
</file>